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2D" w:rsidRDefault="00EF7D2D" w:rsidP="00EF7D2D">
      <w:pPr>
        <w:jc w:val="center"/>
        <w:rPr>
          <w:rFonts w:ascii="Arial Narrow" w:hAnsi="Arial Narrow"/>
          <w:b/>
          <w:sz w:val="25"/>
          <w:szCs w:val="25"/>
        </w:rPr>
      </w:pPr>
      <w:bookmarkStart w:id="0" w:name="_GoBack"/>
      <w:bookmarkEnd w:id="0"/>
    </w:p>
    <w:p w:rsidR="00EF7D2D" w:rsidRPr="00D35FD8" w:rsidRDefault="00EF7D2D" w:rsidP="00EF7D2D">
      <w:pPr>
        <w:jc w:val="center"/>
        <w:rPr>
          <w:rFonts w:ascii="Arial Narrow" w:hAnsi="Arial Narrow"/>
          <w:b/>
          <w:sz w:val="25"/>
          <w:szCs w:val="25"/>
        </w:rPr>
      </w:pPr>
      <w:r w:rsidRPr="00D35FD8">
        <w:rPr>
          <w:rFonts w:ascii="Arial Narrow" w:hAnsi="Arial Narrow"/>
          <w:b/>
          <w:sz w:val="25"/>
          <w:szCs w:val="25"/>
        </w:rPr>
        <w:t>ПРОГРАММА СЕМИНАРА</w:t>
      </w:r>
    </w:p>
    <w:p w:rsidR="00EF7D2D" w:rsidRPr="00D35FD8" w:rsidRDefault="00EF7D2D" w:rsidP="00EF7D2D">
      <w:pPr>
        <w:jc w:val="center"/>
        <w:rPr>
          <w:rFonts w:ascii="Arial Narrow" w:hAnsi="Arial Narrow" w:cs="Arial"/>
          <w:b/>
          <w:sz w:val="25"/>
          <w:szCs w:val="25"/>
        </w:rPr>
      </w:pPr>
      <w:r w:rsidRPr="00D35FD8">
        <w:rPr>
          <w:rFonts w:ascii="Arial Narrow" w:hAnsi="Arial Narrow"/>
          <w:b/>
          <w:sz w:val="25"/>
          <w:szCs w:val="25"/>
        </w:rPr>
        <w:t xml:space="preserve">"Деятельность </w:t>
      </w:r>
      <w:r w:rsidRPr="00D35FD8">
        <w:rPr>
          <w:rFonts w:ascii="Arial Narrow" w:hAnsi="Arial Narrow" w:cs="Arial"/>
          <w:b/>
          <w:sz w:val="25"/>
          <w:szCs w:val="25"/>
        </w:rPr>
        <w:t xml:space="preserve">главных инженеров (главных архитекторов) проектов (ГИПов) </w:t>
      </w:r>
    </w:p>
    <w:p w:rsidR="00EF7D2D" w:rsidRPr="00D35FD8" w:rsidRDefault="00EF7D2D" w:rsidP="00EF7D2D">
      <w:pPr>
        <w:jc w:val="center"/>
        <w:rPr>
          <w:rFonts w:ascii="Arial Narrow" w:hAnsi="Arial Narrow"/>
          <w:b/>
          <w:sz w:val="25"/>
          <w:szCs w:val="25"/>
        </w:rPr>
      </w:pPr>
      <w:r w:rsidRPr="00D35FD8">
        <w:rPr>
          <w:rFonts w:ascii="Arial Narrow" w:hAnsi="Arial Narrow"/>
          <w:b/>
          <w:sz w:val="25"/>
          <w:szCs w:val="25"/>
        </w:rPr>
        <w:t>в современных условиях:  принципы, цели, подчинённость, функции,</w:t>
      </w:r>
    </w:p>
    <w:p w:rsidR="00EF7D2D" w:rsidRPr="00D35FD8" w:rsidRDefault="00EF7D2D" w:rsidP="00EF7D2D">
      <w:pPr>
        <w:jc w:val="center"/>
        <w:rPr>
          <w:rFonts w:ascii="Arial Narrow" w:hAnsi="Arial Narrow"/>
          <w:b/>
          <w:sz w:val="25"/>
          <w:szCs w:val="25"/>
        </w:rPr>
      </w:pPr>
      <w:r w:rsidRPr="00D35FD8">
        <w:rPr>
          <w:rFonts w:ascii="Arial Narrow" w:hAnsi="Arial Narrow"/>
          <w:b/>
          <w:sz w:val="25"/>
          <w:szCs w:val="25"/>
        </w:rPr>
        <w:t>полномочия и ответственность.</w:t>
      </w:r>
    </w:p>
    <w:p w:rsidR="00EF7D2D" w:rsidRDefault="00EF7D2D" w:rsidP="00EF7D2D">
      <w:pPr>
        <w:jc w:val="center"/>
        <w:rPr>
          <w:rFonts w:ascii="Arial Narrow" w:hAnsi="Arial Narrow" w:cs="Arial"/>
          <w:sz w:val="25"/>
          <w:szCs w:val="25"/>
        </w:rPr>
      </w:pPr>
      <w:r w:rsidRPr="00D35FD8">
        <w:rPr>
          <w:rFonts w:ascii="Arial Narrow" w:hAnsi="Arial Narrow" w:cs="Arial"/>
          <w:sz w:val="25"/>
          <w:szCs w:val="25"/>
        </w:rPr>
        <w:t xml:space="preserve"> (</w:t>
      </w:r>
      <w:r w:rsidRPr="00D35FD8">
        <w:rPr>
          <w:rFonts w:ascii="Arial Narrow" w:hAnsi="Arial Narrow" w:cs="Arial"/>
          <w:i/>
          <w:sz w:val="25"/>
          <w:szCs w:val="25"/>
        </w:rPr>
        <w:t>«фокус ГИПа» и «фокус начальника производственного отдела»</w:t>
      </w:r>
      <w:r w:rsidRPr="00D35FD8">
        <w:rPr>
          <w:rFonts w:ascii="Arial Narrow" w:hAnsi="Arial Narrow" w:cs="Arial"/>
          <w:sz w:val="25"/>
          <w:szCs w:val="25"/>
        </w:rPr>
        <w:t>)</w:t>
      </w:r>
    </w:p>
    <w:p w:rsidR="00EF7D2D" w:rsidRPr="00D35FD8" w:rsidRDefault="00EF7D2D" w:rsidP="00EF7D2D">
      <w:pPr>
        <w:jc w:val="center"/>
        <w:rPr>
          <w:rFonts w:ascii="Arial Narrow" w:hAnsi="Arial Narrow"/>
          <w:sz w:val="25"/>
          <w:szCs w:val="25"/>
        </w:rPr>
      </w:pPr>
    </w:p>
    <w:p w:rsidR="00EF7D2D" w:rsidRPr="00D35FD8" w:rsidRDefault="00EF7D2D" w:rsidP="00EF7D2D">
      <w:pPr>
        <w:jc w:val="both"/>
        <w:rPr>
          <w:rFonts w:ascii="Arial Narrow" w:hAnsi="Arial Narrow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F7D2D" w:rsidRPr="007B1CF1" w:rsidTr="007062E1">
        <w:tc>
          <w:tcPr>
            <w:tcW w:w="1101" w:type="dxa"/>
            <w:shd w:val="clear" w:color="auto" w:fill="C6D9F1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Тема 1.</w:t>
            </w:r>
          </w:p>
        </w:tc>
        <w:tc>
          <w:tcPr>
            <w:tcW w:w="8470" w:type="dxa"/>
            <w:shd w:val="clear" w:color="auto" w:fill="C6D9F1"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Ситуация на строительном рынке и её влияние на деятельность ГИПа (ГАПа)</w:t>
            </w:r>
          </w:p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</w:p>
        </w:tc>
      </w:tr>
      <w:tr w:rsidR="00EF7D2D" w:rsidRPr="007B1CF1" w:rsidTr="007062E1">
        <w:tc>
          <w:tcPr>
            <w:tcW w:w="1101" w:type="dxa"/>
            <w:shd w:val="clear" w:color="auto" w:fill="auto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Тема 2.</w:t>
            </w:r>
          </w:p>
        </w:tc>
        <w:tc>
          <w:tcPr>
            <w:tcW w:w="8470" w:type="dxa"/>
            <w:shd w:val="clear" w:color="auto" w:fill="auto"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Основные изменения в понимании того, что такое система «менеджмента качества» и как это связано с работой ГИПа</w:t>
            </w:r>
          </w:p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</w:p>
        </w:tc>
      </w:tr>
      <w:tr w:rsidR="00EF7D2D" w:rsidRPr="007B1CF1" w:rsidTr="007062E1">
        <w:tc>
          <w:tcPr>
            <w:tcW w:w="1101" w:type="dxa"/>
            <w:shd w:val="clear" w:color="auto" w:fill="C6D9F1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 xml:space="preserve">Тема 3. </w:t>
            </w:r>
          </w:p>
        </w:tc>
        <w:tc>
          <w:tcPr>
            <w:tcW w:w="8470" w:type="dxa"/>
            <w:shd w:val="clear" w:color="auto" w:fill="C6D9F1"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 xml:space="preserve">Распределение в ПО ответственности за разработку проектных решений и их качество между первым руководителем, главным инженером, директором по производству, ГИПом (ГАПом), техническим отделом и производственными отделами (мастерскими) в процессе подготовки, выпуска и реализации в строительстве проектной (технической) документации, включая контроль, проверку, анализ, согласование, валидацию и утверждение проектно-сметной документации </w:t>
            </w:r>
          </w:p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</w:p>
        </w:tc>
      </w:tr>
      <w:tr w:rsidR="00EF7D2D" w:rsidRPr="007B1CF1" w:rsidTr="007062E1">
        <w:tc>
          <w:tcPr>
            <w:tcW w:w="1101" w:type="dxa"/>
            <w:shd w:val="clear" w:color="auto" w:fill="auto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Тема 4.</w:t>
            </w:r>
          </w:p>
        </w:tc>
        <w:tc>
          <w:tcPr>
            <w:tcW w:w="8470" w:type="dxa"/>
            <w:shd w:val="clear" w:color="auto" w:fill="auto"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Уточнение роли и места ГИПов в «сквозном процессе» ПО, ориентированном на заказчика: «</w:t>
            </w:r>
            <w:r w:rsidRPr="001D716A">
              <w:rPr>
                <w:rFonts w:ascii="Arial Narrow" w:hAnsi="Arial Narrow"/>
                <w:i/>
              </w:rPr>
              <w:t>взаимодействие с заказчиками ПО</w:t>
            </w:r>
            <w:r w:rsidRPr="001D716A">
              <w:rPr>
                <w:rFonts w:ascii="Arial Narrow" w:hAnsi="Arial Narrow"/>
              </w:rPr>
              <w:t>» – «</w:t>
            </w:r>
            <w:r w:rsidRPr="001D716A">
              <w:rPr>
                <w:rFonts w:ascii="Arial Narrow" w:hAnsi="Arial Narrow"/>
                <w:i/>
              </w:rPr>
              <w:t>формирование и поддержка портфеля заказов ПО</w:t>
            </w:r>
            <w:r w:rsidRPr="001D716A">
              <w:rPr>
                <w:rFonts w:ascii="Arial Narrow" w:hAnsi="Arial Narrow"/>
              </w:rPr>
              <w:t>» – «</w:t>
            </w:r>
            <w:r w:rsidRPr="001D716A">
              <w:rPr>
                <w:rFonts w:ascii="Arial Narrow" w:hAnsi="Arial Narrow"/>
                <w:i/>
              </w:rPr>
              <w:t>подготовка и выпуск/реализация проектной (рабочей) документации</w:t>
            </w:r>
            <w:r w:rsidRPr="001D716A">
              <w:rPr>
                <w:rFonts w:ascii="Arial Narrow" w:hAnsi="Arial Narrow"/>
              </w:rPr>
              <w:t>» – «</w:t>
            </w:r>
            <w:r w:rsidRPr="001D716A">
              <w:rPr>
                <w:rFonts w:ascii="Arial Narrow" w:hAnsi="Arial Narrow"/>
                <w:i/>
              </w:rPr>
              <w:t xml:space="preserve">сопровождение реализации проекта в строительстве» – «исполнение гарантийных обязательств по проектам ПО, реализованным в строительстве» </w:t>
            </w:r>
            <w:r w:rsidRPr="001D716A">
              <w:rPr>
                <w:rFonts w:ascii="Arial Narrow" w:hAnsi="Arial Narrow"/>
              </w:rPr>
              <w:t xml:space="preserve"> </w:t>
            </w:r>
          </w:p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</w:p>
        </w:tc>
      </w:tr>
      <w:tr w:rsidR="00EF7D2D" w:rsidRPr="007B1CF1" w:rsidTr="007062E1">
        <w:tc>
          <w:tcPr>
            <w:tcW w:w="1101" w:type="dxa"/>
            <w:shd w:val="clear" w:color="auto" w:fill="C6D9F1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Тема 5.</w:t>
            </w:r>
          </w:p>
        </w:tc>
        <w:tc>
          <w:tcPr>
            <w:tcW w:w="8470" w:type="dxa"/>
            <w:shd w:val="clear" w:color="auto" w:fill="C6D9F1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 xml:space="preserve">Начальник производственного подразделения: проектировщик или руководитель (менеджер)? Взаимодействие с ГИПами. Основные объекты управления начальника производственного подразделения: трудовые ресурсы, работы, время, финансы, материальные ресурсы; подчинённость, полномочия, основные функциональные обязанности (ответственность) руководителя производственного подразделения, критерии оценки его деятельности </w:t>
            </w:r>
          </w:p>
        </w:tc>
      </w:tr>
      <w:tr w:rsidR="00EF7D2D" w:rsidRPr="007B1CF1" w:rsidTr="007062E1">
        <w:tc>
          <w:tcPr>
            <w:tcW w:w="1101" w:type="dxa"/>
            <w:shd w:val="clear" w:color="auto" w:fill="FFFFFF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 xml:space="preserve">Тема 6. </w:t>
            </w:r>
          </w:p>
        </w:tc>
        <w:tc>
          <w:tcPr>
            <w:tcW w:w="8470" w:type="dxa"/>
            <w:shd w:val="clear" w:color="auto" w:fill="FFFFFF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Процедура «запуска» работ по подготовке проектной документации в соответствии с заключенным договором генпроектирования. Примерный договор подряда с субподрядной проектной организацией (СПО); процедуры оценки, выбора (выбора) и переоценки СПО; понятия субподряда и аутсорсинга</w:t>
            </w:r>
          </w:p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 xml:space="preserve"> </w:t>
            </w:r>
          </w:p>
        </w:tc>
      </w:tr>
      <w:tr w:rsidR="00EF7D2D" w:rsidRPr="007B1CF1" w:rsidTr="007062E1">
        <w:tc>
          <w:tcPr>
            <w:tcW w:w="1101" w:type="dxa"/>
            <w:shd w:val="clear" w:color="auto" w:fill="C6D9F1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 xml:space="preserve">Тема 7. </w:t>
            </w:r>
          </w:p>
        </w:tc>
        <w:tc>
          <w:tcPr>
            <w:tcW w:w="8470" w:type="dxa"/>
            <w:shd w:val="clear" w:color="auto" w:fill="C6D9F1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Анализ новых обязанностей ГИПа; типовая должностная инструкция ГИПа (ГАПа); требования к ГИПу (ГАПу) при проведении авторского надзора (в том числе субпроектировщиками); ГИП и вопросы технического перевооружения, расширения предприятия, модернизации, капитального ремонта и т.д.</w:t>
            </w:r>
          </w:p>
        </w:tc>
      </w:tr>
      <w:tr w:rsidR="00EF7D2D" w:rsidRPr="007B1CF1" w:rsidTr="007062E1">
        <w:tc>
          <w:tcPr>
            <w:tcW w:w="1101" w:type="dxa"/>
            <w:shd w:val="clear" w:color="auto" w:fill="auto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Тема 8.</w:t>
            </w:r>
          </w:p>
        </w:tc>
        <w:tc>
          <w:tcPr>
            <w:tcW w:w="8470" w:type="dxa"/>
            <w:shd w:val="clear" w:color="auto" w:fill="auto"/>
            <w:hideMark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Осуществление работ по совершенствованию организации деятельности ГИПов (ГАПов)</w:t>
            </w:r>
          </w:p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</w:p>
        </w:tc>
      </w:tr>
      <w:tr w:rsidR="00EF7D2D" w:rsidRPr="007B1CF1" w:rsidTr="007062E1">
        <w:tc>
          <w:tcPr>
            <w:tcW w:w="1101" w:type="dxa"/>
            <w:shd w:val="clear" w:color="auto" w:fill="D9D9D9"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>Тема 9.</w:t>
            </w:r>
          </w:p>
        </w:tc>
        <w:tc>
          <w:tcPr>
            <w:tcW w:w="8470" w:type="dxa"/>
            <w:shd w:val="clear" w:color="auto" w:fill="D9D9D9"/>
          </w:tcPr>
          <w:p w:rsidR="00EF7D2D" w:rsidRPr="001D716A" w:rsidRDefault="00EF7D2D" w:rsidP="007062E1">
            <w:pPr>
              <w:ind w:firstLine="0"/>
              <w:rPr>
                <w:rFonts w:ascii="Arial Narrow" w:hAnsi="Arial Narrow"/>
              </w:rPr>
            </w:pPr>
            <w:r w:rsidRPr="001D716A">
              <w:rPr>
                <w:rFonts w:ascii="Arial Narrow" w:hAnsi="Arial Narrow"/>
              </w:rPr>
              <w:t xml:space="preserve">Комментарий к новым организационно-методическим документам для ГИПов: Стандарт профессиональной деятельности ГИПа, Рекомендации по организации деятельности ГИПа, Профиль ГИПа, Требования к подготовке и назначению на должность ГИПа, которые разрабатываются в 2014 году в Подкомитете по организации деятельности Главных инженеров проектов Комитета по технологическому проектированию объектов производственного назначения НОП </w:t>
            </w:r>
          </w:p>
        </w:tc>
      </w:tr>
    </w:tbl>
    <w:p w:rsidR="000E01B1" w:rsidRDefault="000E01B1"/>
    <w:sectPr w:rsidR="000E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2D"/>
    <w:rsid w:val="000E01B1"/>
    <w:rsid w:val="00B66826"/>
    <w:rsid w:val="00E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autoRedefine/>
    <w:qFormat/>
    <w:rsid w:val="00EF7D2D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F7D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7D2D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iPriority w:val="99"/>
    <w:semiHidden/>
    <w:unhideWhenUsed/>
    <w:rsid w:val="00EF7D2D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EF7D2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autoRedefine/>
    <w:qFormat/>
    <w:rsid w:val="00EF7D2D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F7D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F7D2D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iPriority w:val="99"/>
    <w:semiHidden/>
    <w:unhideWhenUsed/>
    <w:rsid w:val="00EF7D2D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EF7D2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2015-05-08T03:05:00Z</dcterms:created>
  <dcterms:modified xsi:type="dcterms:W3CDTF">2015-05-08T03:05:00Z</dcterms:modified>
</cp:coreProperties>
</file>